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580AC4">
        <w:rPr>
          <w:sz w:val="28"/>
          <w:szCs w:val="28"/>
        </w:rPr>
        <w:t>0</w:t>
      </w:r>
      <w:r w:rsidR="00AD6B7F">
        <w:rPr>
          <w:sz w:val="28"/>
          <w:szCs w:val="28"/>
        </w:rPr>
        <w:t>9</w:t>
      </w:r>
      <w:r w:rsidR="00041C4B">
        <w:rPr>
          <w:sz w:val="28"/>
          <w:szCs w:val="28"/>
        </w:rPr>
        <w:t xml:space="preserve"> сентября </w:t>
      </w:r>
      <w:r w:rsidRPr="003861D9">
        <w:rPr>
          <w:sz w:val="28"/>
          <w:szCs w:val="28"/>
        </w:rPr>
        <w:t xml:space="preserve">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AD6B7F">
        <w:rPr>
          <w:sz w:val="28"/>
          <w:szCs w:val="28"/>
        </w:rPr>
        <w:t>88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697F18" w:rsidRDefault="00697F18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</w:p>
    <w:p w:rsidR="00041C4B" w:rsidRPr="00AD6B7F" w:rsidRDefault="00041C4B" w:rsidP="00041C4B">
      <w:pPr>
        <w:spacing w:after="27" w:line="259" w:lineRule="auto"/>
        <w:jc w:val="center"/>
        <w:rPr>
          <w:b/>
          <w:sz w:val="28"/>
          <w:szCs w:val="28"/>
        </w:rPr>
      </w:pPr>
      <w:r w:rsidRPr="00AD6B7F">
        <w:rPr>
          <w:b/>
          <w:sz w:val="28"/>
          <w:szCs w:val="28"/>
        </w:rPr>
        <w:t>О создании виртуального учебно-</w:t>
      </w:r>
      <w:r w:rsidRPr="00AD6B7F">
        <w:rPr>
          <w:b/>
          <w:color w:val="000000"/>
          <w:sz w:val="28"/>
          <w:szCs w:val="28"/>
        </w:rPr>
        <w:t>консультационного пункта                                             по гражданской обороне и чрезвычайным ситуациям</w:t>
      </w:r>
    </w:p>
    <w:p w:rsidR="00041C4B" w:rsidRPr="00AD6B7F" w:rsidRDefault="00041C4B" w:rsidP="00041C4B">
      <w:pPr>
        <w:pStyle w:val="a8"/>
        <w:tabs>
          <w:tab w:val="left" w:pos="851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6B7F">
        <w:rPr>
          <w:rFonts w:ascii="Times New Roman" w:hAnsi="Times New Roman"/>
          <w:b/>
          <w:color w:val="000000"/>
          <w:sz w:val="28"/>
          <w:szCs w:val="28"/>
        </w:rPr>
        <w:t>на территории Веселовского сельского поселения</w:t>
      </w:r>
    </w:p>
    <w:p w:rsidR="00041C4B" w:rsidRPr="00041C4B" w:rsidRDefault="00041C4B" w:rsidP="00041C4B">
      <w:pPr>
        <w:pStyle w:val="a8"/>
        <w:tabs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 w:rsidRPr="00AD6B7F">
        <w:rPr>
          <w:rFonts w:ascii="Times New Roman" w:hAnsi="Times New Roman"/>
          <w:b/>
          <w:color w:val="000000"/>
          <w:sz w:val="28"/>
          <w:szCs w:val="28"/>
        </w:rPr>
        <w:t>Дубовского района Ростовской области</w:t>
      </w:r>
    </w:p>
    <w:p w:rsidR="00041C4B" w:rsidRPr="00041C4B" w:rsidRDefault="00041C4B" w:rsidP="00041C4B">
      <w:pPr>
        <w:pStyle w:val="a8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a8"/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D5597B" w:rsidP="00041C4B">
      <w:pPr>
        <w:pStyle w:val="a8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41C4B" w:rsidRPr="00041C4B">
        <w:rPr>
          <w:rFonts w:ascii="Times New Roman" w:hAnsi="Times New Roman"/>
          <w:sz w:val="28"/>
          <w:szCs w:val="28"/>
        </w:rPr>
        <w:t xml:space="preserve">В соответствии  с требованиями Федеральных законов РФ от 12.02.1998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41C4B" w:rsidRPr="00041C4B">
        <w:rPr>
          <w:rFonts w:ascii="Times New Roman" w:hAnsi="Times New Roman"/>
          <w:sz w:val="28"/>
          <w:szCs w:val="28"/>
        </w:rPr>
        <w:t>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целях подготовки и обучения населения, не занятого в сфере производства и обслуживания в области гражданской обороны, способам защиты при чрезвычайных ситуациях, мерам пожарной безопасности и безопасности на водных объектах,  Администрация</w:t>
      </w:r>
      <w:r w:rsidR="00041C4B" w:rsidRPr="00041C4B">
        <w:rPr>
          <w:rFonts w:ascii="Times New Roman" w:hAnsi="Times New Roman"/>
          <w:color w:val="000000"/>
          <w:sz w:val="28"/>
          <w:szCs w:val="28"/>
        </w:rPr>
        <w:t xml:space="preserve"> Веселовского сельского поселения</w:t>
      </w:r>
      <w:r w:rsidR="00041C4B" w:rsidRPr="00041C4B">
        <w:rPr>
          <w:rFonts w:ascii="Times New Roman" w:hAnsi="Times New Roman"/>
          <w:sz w:val="28"/>
          <w:szCs w:val="28"/>
        </w:rPr>
        <w:t xml:space="preserve"> </w:t>
      </w:r>
      <w:r w:rsidR="00041C4B" w:rsidRPr="00041C4B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041C4B" w:rsidRPr="00041C4B" w:rsidRDefault="00041C4B" w:rsidP="00041C4B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 xml:space="preserve">Создать виртуальный учебно-консультационный пункт по гражданской обороне и чрезвычайным ситуациям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 на официальном сайте Администрации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Дубовского </w:t>
      </w:r>
      <w:r w:rsidRPr="00041C4B">
        <w:rPr>
          <w:sz w:val="28"/>
          <w:szCs w:val="28"/>
        </w:rPr>
        <w:t xml:space="preserve"> района Ростовской области</w:t>
      </w:r>
      <w:r w:rsidR="00885CFF">
        <w:rPr>
          <w:sz w:val="28"/>
          <w:szCs w:val="28"/>
        </w:rPr>
        <w:t xml:space="preserve"> </w:t>
      </w:r>
      <w:r w:rsidRPr="00041C4B">
        <w:rPr>
          <w:sz w:val="28"/>
          <w:szCs w:val="28"/>
        </w:rPr>
        <w:t xml:space="preserve"> </w:t>
      </w:r>
      <w:hyperlink r:id="rId7" w:history="1">
        <w:r w:rsidR="00885CFF" w:rsidRPr="00604662">
          <w:rPr>
            <w:rStyle w:val="ab"/>
            <w:sz w:val="28"/>
            <w:szCs w:val="28"/>
          </w:rPr>
          <w:t>http://veselovskaya-adm.ru/</w:t>
        </w:r>
      </w:hyperlink>
      <w:r w:rsidR="00885CFF">
        <w:rPr>
          <w:sz w:val="28"/>
          <w:szCs w:val="28"/>
        </w:rPr>
        <w:t xml:space="preserve"> </w:t>
      </w:r>
      <w:r w:rsidR="00885CFF" w:rsidRPr="00885CFF">
        <w:rPr>
          <w:sz w:val="28"/>
          <w:szCs w:val="28"/>
        </w:rPr>
        <w:t xml:space="preserve"> </w:t>
      </w:r>
      <w:r w:rsidRPr="00041C4B">
        <w:rPr>
          <w:sz w:val="28"/>
          <w:szCs w:val="28"/>
        </w:rPr>
        <w:t>для обучения населения, не занятого в производстве и сфере обслуживания.</w:t>
      </w:r>
    </w:p>
    <w:p w:rsidR="00041C4B" w:rsidRPr="00041C4B" w:rsidRDefault="00041C4B" w:rsidP="00041C4B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851"/>
        <w:contextualSpacing/>
        <w:jc w:val="both"/>
        <w:rPr>
          <w:sz w:val="28"/>
          <w:szCs w:val="28"/>
        </w:rPr>
      </w:pPr>
      <w:r w:rsidRPr="00041C4B">
        <w:rPr>
          <w:sz w:val="28"/>
          <w:szCs w:val="28"/>
        </w:rPr>
        <w:t xml:space="preserve">Утвердить Положение о виртуальном учебно-консультационном пункте по гражданской обороне и чрезвычайным ситуациям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 (Приложение № 1).</w:t>
      </w:r>
    </w:p>
    <w:p w:rsidR="00041C4B" w:rsidRPr="00041C4B" w:rsidRDefault="00041C4B" w:rsidP="00041C4B">
      <w:pPr>
        <w:numPr>
          <w:ilvl w:val="0"/>
          <w:numId w:val="3"/>
        </w:numPr>
        <w:tabs>
          <w:tab w:val="left" w:pos="851"/>
        </w:tabs>
        <w:autoSpaceDE/>
        <w:autoSpaceDN/>
        <w:adjustRightInd/>
        <w:ind w:left="0" w:firstLine="851"/>
        <w:contextualSpacing/>
        <w:jc w:val="both"/>
        <w:rPr>
          <w:sz w:val="28"/>
          <w:szCs w:val="28"/>
        </w:rPr>
      </w:pPr>
      <w:r w:rsidRPr="00041C4B">
        <w:rPr>
          <w:sz w:val="28"/>
          <w:szCs w:val="28"/>
        </w:rPr>
        <w:t xml:space="preserve">Назначить ответственным за организацию деятельности виртуального учебно-консультационного пункта по гражданской обороне и </w:t>
      </w:r>
      <w:r w:rsidRPr="00041C4B">
        <w:rPr>
          <w:sz w:val="28"/>
          <w:szCs w:val="28"/>
        </w:rPr>
        <w:lastRenderedPageBreak/>
        <w:t>чрезвычайным ситуациям -</w:t>
      </w:r>
      <w:r w:rsidR="00885CFF">
        <w:rPr>
          <w:sz w:val="28"/>
          <w:szCs w:val="28"/>
        </w:rPr>
        <w:t xml:space="preserve"> уполномоченного</w:t>
      </w:r>
      <w:r w:rsidRPr="00041C4B">
        <w:rPr>
          <w:sz w:val="28"/>
          <w:szCs w:val="28"/>
        </w:rPr>
        <w:t xml:space="preserve"> по вопросам пожарной безопасности</w:t>
      </w:r>
      <w:r w:rsidR="00885CFF">
        <w:rPr>
          <w:sz w:val="28"/>
          <w:szCs w:val="28"/>
        </w:rPr>
        <w:t>,</w:t>
      </w:r>
      <w:r w:rsidRPr="00041C4B">
        <w:rPr>
          <w:sz w:val="28"/>
          <w:szCs w:val="28"/>
        </w:rPr>
        <w:t xml:space="preserve"> ГО и ЧС</w:t>
      </w:r>
      <w:r w:rsidR="00885CFF">
        <w:rPr>
          <w:sz w:val="28"/>
          <w:szCs w:val="28"/>
        </w:rPr>
        <w:t xml:space="preserve"> </w:t>
      </w:r>
      <w:r w:rsidR="00885CFF" w:rsidRPr="00041C4B">
        <w:rPr>
          <w:sz w:val="28"/>
          <w:szCs w:val="28"/>
        </w:rPr>
        <w:t xml:space="preserve">Администрации </w:t>
      </w:r>
      <w:r w:rsidR="00885CFF" w:rsidRPr="00041C4B">
        <w:rPr>
          <w:color w:val="000000"/>
          <w:sz w:val="28"/>
          <w:szCs w:val="28"/>
        </w:rPr>
        <w:t>Веселовского</w:t>
      </w:r>
      <w:r w:rsidR="00885CFF" w:rsidRPr="00041C4B">
        <w:rPr>
          <w:sz w:val="28"/>
          <w:szCs w:val="28"/>
        </w:rPr>
        <w:t xml:space="preserve"> сельского поселения </w:t>
      </w:r>
      <w:r w:rsidR="00885CFF">
        <w:rPr>
          <w:sz w:val="28"/>
          <w:szCs w:val="28"/>
        </w:rPr>
        <w:t xml:space="preserve">Дубовского </w:t>
      </w:r>
      <w:r w:rsidR="00885CFF" w:rsidRPr="00041C4B">
        <w:rPr>
          <w:sz w:val="28"/>
          <w:szCs w:val="28"/>
        </w:rPr>
        <w:t xml:space="preserve"> района</w:t>
      </w:r>
    </w:p>
    <w:p w:rsidR="00041C4B" w:rsidRPr="00041C4B" w:rsidRDefault="00041C4B" w:rsidP="00041C4B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 xml:space="preserve">Разместить настоящее постановление на официальном сайте </w:t>
      </w:r>
      <w:r w:rsidR="009A3A10">
        <w:rPr>
          <w:sz w:val="28"/>
          <w:szCs w:val="28"/>
        </w:rPr>
        <w:t xml:space="preserve"> Администрации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поселения.</w:t>
      </w:r>
    </w:p>
    <w:p w:rsidR="00041C4B" w:rsidRPr="00041C4B" w:rsidRDefault="00041C4B" w:rsidP="00041C4B">
      <w:pPr>
        <w:widowControl/>
        <w:numPr>
          <w:ilvl w:val="0"/>
          <w:numId w:val="3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4320"/>
          <w:tab w:val="center" w:pos="4875"/>
        </w:tabs>
        <w:ind w:left="79" w:right="0" w:firstLine="0"/>
        <w:jc w:val="both"/>
        <w:rPr>
          <w:rFonts w:ascii="Times New Roman" w:hAnsi="Times New Roman"/>
          <w:sz w:val="28"/>
          <w:szCs w:val="28"/>
        </w:rPr>
      </w:pPr>
    </w:p>
    <w:p w:rsidR="00041C4B" w:rsidRPr="00041C4B" w:rsidRDefault="00041C4B" w:rsidP="00041C4B">
      <w:pPr>
        <w:pStyle w:val="ConsNormal"/>
        <w:widowControl/>
        <w:tabs>
          <w:tab w:val="left" w:pos="851"/>
          <w:tab w:val="left" w:pos="4320"/>
          <w:tab w:val="center" w:pos="4875"/>
        </w:tabs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041C4B">
        <w:rPr>
          <w:rFonts w:ascii="Times New Roman" w:hAnsi="Times New Roman"/>
          <w:sz w:val="28"/>
          <w:szCs w:val="28"/>
        </w:rPr>
        <w:t>Глава Администрации</w:t>
      </w:r>
    </w:p>
    <w:p w:rsidR="00041C4B" w:rsidRDefault="00041C4B" w:rsidP="00041C4B">
      <w:pPr>
        <w:jc w:val="both"/>
        <w:rPr>
          <w:sz w:val="28"/>
          <w:szCs w:val="28"/>
        </w:rPr>
      </w:pP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 </w:t>
      </w:r>
      <w:r w:rsidRPr="00041C4B">
        <w:rPr>
          <w:sz w:val="28"/>
          <w:szCs w:val="28"/>
        </w:rPr>
        <w:tab/>
      </w:r>
      <w:r w:rsidRPr="00041C4B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>С.И. Титоренко</w:t>
      </w: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Default="00D5597B" w:rsidP="00041C4B">
      <w:pPr>
        <w:jc w:val="both"/>
        <w:rPr>
          <w:sz w:val="28"/>
          <w:szCs w:val="28"/>
        </w:rPr>
      </w:pPr>
    </w:p>
    <w:p w:rsidR="00D5597B" w:rsidRPr="00A73BF2" w:rsidRDefault="00D5597B" w:rsidP="00D5597B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D5597B" w:rsidRPr="00A73BF2" w:rsidRDefault="00D5597B" w:rsidP="00D5597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D5597B" w:rsidRPr="00F44061" w:rsidRDefault="00D5597B" w:rsidP="00D5597B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D5597B" w:rsidRPr="00041C4B" w:rsidRDefault="00D5597B" w:rsidP="00041C4B">
      <w:pPr>
        <w:jc w:val="both"/>
        <w:rPr>
          <w:sz w:val="28"/>
          <w:szCs w:val="28"/>
        </w:rPr>
        <w:sectPr w:rsidR="00D5597B" w:rsidRPr="00041C4B" w:rsidSect="00D5597B">
          <w:pgSz w:w="11906" w:h="16838"/>
          <w:pgMar w:top="1134" w:right="851" w:bottom="1134" w:left="1304" w:header="0" w:footer="0" w:gutter="0"/>
          <w:cols w:space="720"/>
          <w:formProt w:val="0"/>
          <w:docGrid w:linePitch="100"/>
        </w:sectPr>
      </w:pPr>
    </w:p>
    <w:p w:rsidR="00041C4B" w:rsidRPr="00041C4B" w:rsidRDefault="00041C4B" w:rsidP="00041C4B">
      <w:pPr>
        <w:pStyle w:val="a8"/>
        <w:tabs>
          <w:tab w:val="left" w:pos="851"/>
        </w:tabs>
        <w:jc w:val="right"/>
        <w:rPr>
          <w:rFonts w:ascii="Times New Roman" w:hAnsi="Times New Roman"/>
          <w:sz w:val="24"/>
          <w:szCs w:val="24"/>
        </w:rPr>
      </w:pPr>
      <w:r w:rsidRPr="00041C4B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41C4B">
        <w:rPr>
          <w:rFonts w:ascii="Times New Roman" w:hAnsi="Times New Roman"/>
          <w:sz w:val="24"/>
          <w:szCs w:val="24"/>
        </w:rPr>
        <w:t>Приложение № 1</w:t>
      </w:r>
    </w:p>
    <w:p w:rsidR="00041C4B" w:rsidRPr="00041C4B" w:rsidRDefault="00041C4B" w:rsidP="00041C4B">
      <w:pPr>
        <w:jc w:val="right"/>
        <w:rPr>
          <w:sz w:val="24"/>
          <w:szCs w:val="24"/>
        </w:rPr>
      </w:pPr>
      <w:r w:rsidRPr="00041C4B">
        <w:rPr>
          <w:sz w:val="24"/>
          <w:szCs w:val="24"/>
        </w:rPr>
        <w:t xml:space="preserve"> к постановлению Администрации</w:t>
      </w:r>
    </w:p>
    <w:p w:rsidR="00041C4B" w:rsidRPr="00041C4B" w:rsidRDefault="00041C4B" w:rsidP="00041C4B">
      <w:pPr>
        <w:jc w:val="right"/>
        <w:rPr>
          <w:sz w:val="24"/>
          <w:szCs w:val="24"/>
        </w:rPr>
      </w:pPr>
      <w:r w:rsidRPr="00041C4B">
        <w:rPr>
          <w:color w:val="000000"/>
          <w:sz w:val="24"/>
          <w:szCs w:val="24"/>
        </w:rPr>
        <w:t xml:space="preserve">Веселовского </w:t>
      </w:r>
      <w:r w:rsidRPr="00041C4B">
        <w:rPr>
          <w:sz w:val="24"/>
          <w:szCs w:val="24"/>
        </w:rPr>
        <w:t xml:space="preserve"> сельского поселения</w:t>
      </w:r>
    </w:p>
    <w:p w:rsidR="00041C4B" w:rsidRPr="00041C4B" w:rsidRDefault="00041C4B" w:rsidP="00041C4B">
      <w:pPr>
        <w:jc w:val="right"/>
        <w:rPr>
          <w:sz w:val="24"/>
          <w:szCs w:val="24"/>
        </w:rPr>
      </w:pPr>
      <w:r w:rsidRPr="00041C4B">
        <w:rPr>
          <w:sz w:val="24"/>
          <w:szCs w:val="24"/>
        </w:rPr>
        <w:t xml:space="preserve">                          от 0</w:t>
      </w:r>
      <w:r w:rsidR="00AD6B7F">
        <w:rPr>
          <w:sz w:val="24"/>
          <w:szCs w:val="24"/>
        </w:rPr>
        <w:t>9</w:t>
      </w:r>
      <w:r w:rsidRPr="00041C4B">
        <w:rPr>
          <w:sz w:val="24"/>
          <w:szCs w:val="24"/>
        </w:rPr>
        <w:t xml:space="preserve">.09.2024 г. № </w:t>
      </w:r>
      <w:r w:rsidR="00AD6B7F">
        <w:rPr>
          <w:sz w:val="24"/>
          <w:szCs w:val="24"/>
        </w:rPr>
        <w:t>88</w:t>
      </w:r>
      <w:r w:rsidRPr="00041C4B">
        <w:rPr>
          <w:sz w:val="24"/>
          <w:szCs w:val="24"/>
        </w:rPr>
        <w:t xml:space="preserve"> </w:t>
      </w:r>
    </w:p>
    <w:p w:rsidR="00041C4B" w:rsidRPr="00041C4B" w:rsidRDefault="00041C4B" w:rsidP="00041C4B">
      <w:pPr>
        <w:ind w:left="676" w:right="800"/>
        <w:jc w:val="right"/>
        <w:rPr>
          <w:b/>
          <w:sz w:val="28"/>
          <w:szCs w:val="28"/>
        </w:rPr>
      </w:pPr>
    </w:p>
    <w:p w:rsidR="00041C4B" w:rsidRPr="00041C4B" w:rsidRDefault="00041C4B" w:rsidP="00041C4B">
      <w:pPr>
        <w:ind w:left="676" w:right="800"/>
        <w:jc w:val="center"/>
        <w:rPr>
          <w:b/>
          <w:sz w:val="28"/>
          <w:szCs w:val="28"/>
        </w:rPr>
      </w:pPr>
    </w:p>
    <w:p w:rsidR="00041C4B" w:rsidRPr="00041C4B" w:rsidRDefault="00041C4B" w:rsidP="00041C4B">
      <w:pPr>
        <w:ind w:left="676" w:right="800"/>
        <w:jc w:val="center"/>
        <w:rPr>
          <w:b/>
          <w:sz w:val="28"/>
          <w:szCs w:val="28"/>
        </w:rPr>
      </w:pPr>
    </w:p>
    <w:p w:rsidR="00041C4B" w:rsidRPr="00041C4B" w:rsidRDefault="00041C4B" w:rsidP="00041C4B">
      <w:pPr>
        <w:ind w:right="800"/>
        <w:jc w:val="center"/>
        <w:rPr>
          <w:sz w:val="28"/>
          <w:szCs w:val="28"/>
        </w:rPr>
      </w:pPr>
      <w:r w:rsidRPr="00041C4B">
        <w:rPr>
          <w:b/>
          <w:sz w:val="28"/>
          <w:szCs w:val="28"/>
        </w:rPr>
        <w:t>ПОЛОЖЕНИЕ</w:t>
      </w:r>
    </w:p>
    <w:p w:rsidR="00041C4B" w:rsidRPr="00041C4B" w:rsidRDefault="00041C4B" w:rsidP="00041C4B">
      <w:pPr>
        <w:tabs>
          <w:tab w:val="left" w:pos="9639"/>
        </w:tabs>
        <w:jc w:val="center"/>
        <w:rPr>
          <w:sz w:val="28"/>
          <w:szCs w:val="28"/>
        </w:rPr>
      </w:pPr>
      <w:r w:rsidRPr="00041C4B">
        <w:rPr>
          <w:b/>
          <w:sz w:val="28"/>
          <w:szCs w:val="28"/>
        </w:rPr>
        <w:t>o виртуальном учебно-консультационном пункте</w:t>
      </w:r>
    </w:p>
    <w:p w:rsidR="00041C4B" w:rsidRPr="00041C4B" w:rsidRDefault="00041C4B" w:rsidP="00041C4B">
      <w:pPr>
        <w:ind w:left="676" w:right="804"/>
        <w:jc w:val="center"/>
        <w:rPr>
          <w:sz w:val="28"/>
          <w:szCs w:val="28"/>
        </w:rPr>
      </w:pPr>
      <w:r w:rsidRPr="00041C4B">
        <w:rPr>
          <w:b/>
          <w:sz w:val="28"/>
          <w:szCs w:val="28"/>
        </w:rPr>
        <w:t>по гражданской обороне и чрезвычайным ситуациям</w:t>
      </w:r>
    </w:p>
    <w:p w:rsidR="00041C4B" w:rsidRPr="00041C4B" w:rsidRDefault="00041C4B" w:rsidP="00041C4B">
      <w:pPr>
        <w:spacing w:before="6"/>
        <w:rPr>
          <w:sz w:val="28"/>
          <w:szCs w:val="28"/>
        </w:rPr>
      </w:pPr>
      <w:r w:rsidRPr="00041C4B">
        <w:rPr>
          <w:sz w:val="28"/>
          <w:szCs w:val="28"/>
        </w:rPr>
        <w:t> 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 xml:space="preserve">1. Настоящее Положение определяет порядок подготовки неработающего населения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 в области гражданской обороны, защиты от чрезвычайных ситуаций природного и техногенного  характера в рамках организации и осуществления работы виртуального учебно-консультационного пункта по гражданской обороне и чрезвычайным ситуациям (далее </w:t>
      </w:r>
      <w:r>
        <w:rPr>
          <w:sz w:val="28"/>
          <w:szCs w:val="28"/>
        </w:rPr>
        <w:t>-</w:t>
      </w:r>
      <w:r w:rsidRPr="00041C4B">
        <w:rPr>
          <w:sz w:val="28"/>
          <w:szCs w:val="28"/>
        </w:rPr>
        <w:t xml:space="preserve">УКП), созданного на официальном сайте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2. УКП предназначен для проведения мероприятий по подготовке неработающего населения по месту жительства в области гражданской обороны и защиты от чрезвычайных ситуаций.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3. К неработающему населению относятся физические лица, не состоящие в трудовых отношениях с работодателем.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4. Основными задачами по подготовке неработающего населения в рамках работы УКП являются: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изучение неработающим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 xml:space="preserve">5. В целях организации работы по подготовке неработающего населения на официальном сайте </w:t>
      </w:r>
      <w:r w:rsidRPr="00041C4B">
        <w:rPr>
          <w:color w:val="000000"/>
          <w:sz w:val="28"/>
          <w:szCs w:val="28"/>
        </w:rPr>
        <w:t>Веселовского</w:t>
      </w:r>
      <w:r w:rsidRPr="00041C4B">
        <w:rPr>
          <w:sz w:val="28"/>
          <w:szCs w:val="28"/>
        </w:rPr>
        <w:t xml:space="preserve"> сельского поселения в разделе «Учебно-консультационный пункт» размещаются учебно-методические материалы по гражданской обороне и защите от чрезвычайных ситуаций: блок «Лекции и памятки» (памятки, пособие, листовки), блок «Видеоролики» (фото и видеоматериалы).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lastRenderedPageBreak/>
        <w:t xml:space="preserve">Обучение неработающего населения осуществляется путем посещения ими раздела «Учебно-консультационный пункт» официального сайта и самостоятельного изучения учебно </w:t>
      </w:r>
      <w:r>
        <w:rPr>
          <w:sz w:val="28"/>
          <w:szCs w:val="28"/>
        </w:rPr>
        <w:t>-</w:t>
      </w:r>
      <w:r w:rsidRPr="00041C4B">
        <w:rPr>
          <w:sz w:val="28"/>
          <w:szCs w:val="28"/>
        </w:rPr>
        <w:t xml:space="preserve"> методических материалов.</w:t>
      </w: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6. Обучение неработающего населения осуществляется круглогодично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7. Для учета посещений раздела «Учебно-консультационный пункт» официального сайта используется счетчик посещаемости.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8. Подготовка неработающего населения в учебно-консультационном пункте направлена на получение населением знаний и умений по вопросам: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порядка действий по сигналу «Внимание всем!» и другим речевым сообщениям органов управления гражданской обороны и чрезвычайных ситуаций на местах;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применения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пользования индивидуальными и коллективными средствами защиты и умения изготавливать простейшие средства защиты органов дыхания и кожи;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оказания само и взаимопомощи при травмах, ожогах, отравлениях, поражении электрическим током и тепловом ударе;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- защиты детей и обеспечению безопасности при выполнении мероприятий по гражданской обороне.</w:t>
      </w:r>
    </w:p>
    <w:p w:rsidR="00041C4B" w:rsidRPr="00041C4B" w:rsidRDefault="00041C4B" w:rsidP="00041C4B">
      <w:pPr>
        <w:ind w:firstLine="851"/>
        <w:jc w:val="both"/>
        <w:rPr>
          <w:sz w:val="28"/>
          <w:szCs w:val="28"/>
        </w:rPr>
      </w:pPr>
    </w:p>
    <w:p w:rsidR="00041C4B" w:rsidRPr="00041C4B" w:rsidRDefault="00041C4B" w:rsidP="00AD6B7F">
      <w:pPr>
        <w:ind w:firstLine="720"/>
        <w:jc w:val="both"/>
        <w:rPr>
          <w:sz w:val="28"/>
          <w:szCs w:val="28"/>
        </w:rPr>
      </w:pPr>
      <w:r w:rsidRPr="00041C4B">
        <w:rPr>
          <w:sz w:val="28"/>
          <w:szCs w:val="28"/>
        </w:rPr>
        <w:t>9. В разделе «Учебно-консультационный пункт» официального сайта оказываются консультационные услуги в области гражданской обороны и защиты от чрезвычайных ситуаций другим группам населения</w:t>
      </w:r>
    </w:p>
    <w:p w:rsidR="00041C4B" w:rsidRPr="00041C4B" w:rsidRDefault="00041C4B" w:rsidP="00041C4B">
      <w:pPr>
        <w:jc w:val="both"/>
        <w:rPr>
          <w:sz w:val="28"/>
          <w:szCs w:val="28"/>
        </w:rPr>
      </w:pPr>
    </w:p>
    <w:p w:rsidR="00041C4B" w:rsidRPr="00041C4B" w:rsidRDefault="00AD6B7F" w:rsidP="00041C4B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1C4B" w:rsidRPr="00041C4B">
        <w:rPr>
          <w:sz w:val="28"/>
          <w:szCs w:val="28"/>
        </w:rPr>
        <w:t xml:space="preserve">10. Учебно-материальная база подлежит своевременному уточнению, корректировке и обновлению с учетом изменений, вносимых в действующее законодательство в области гражданской  обороны, защиты 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 Министерства Российской Федерации по делам гражданской обороны, чрезвычайным ситуациям и ликвидации последствий стихийных бедствий (далее </w:t>
      </w:r>
      <w:r w:rsidR="00041C4B">
        <w:rPr>
          <w:sz w:val="28"/>
          <w:szCs w:val="28"/>
        </w:rPr>
        <w:t>-</w:t>
      </w:r>
      <w:r w:rsidR="00041C4B" w:rsidRPr="00041C4B">
        <w:rPr>
          <w:sz w:val="28"/>
          <w:szCs w:val="28"/>
        </w:rPr>
        <w:t xml:space="preserve"> МЧС России), методические рекомендации МЧС России и другие документы, используемые при подготовке населения.</w:t>
      </w:r>
    </w:p>
    <w:p w:rsidR="00041C4B" w:rsidRDefault="00041C4B" w:rsidP="00041C4B">
      <w:pPr>
        <w:spacing w:line="276" w:lineRule="auto"/>
        <w:ind w:left="142" w:right="2049"/>
        <w:jc w:val="both"/>
      </w:pPr>
    </w:p>
    <w:p w:rsidR="0033476C" w:rsidRDefault="0033476C" w:rsidP="00041C4B">
      <w:pPr>
        <w:ind w:left="-284"/>
        <w:contextualSpacing/>
        <w:jc w:val="both"/>
      </w:pPr>
    </w:p>
    <w:sectPr w:rsidR="0033476C" w:rsidSect="00D5597B">
      <w:pgSz w:w="11909" w:h="16834"/>
      <w:pgMar w:top="1134" w:right="851" w:bottom="1134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5AB" w:rsidRDefault="004A45AB" w:rsidP="00041C4B">
      <w:r>
        <w:separator/>
      </w:r>
    </w:p>
  </w:endnote>
  <w:endnote w:type="continuationSeparator" w:id="1">
    <w:p w:rsidR="004A45AB" w:rsidRDefault="004A45AB" w:rsidP="00041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5AB" w:rsidRDefault="004A45AB" w:rsidP="00041C4B">
      <w:r>
        <w:separator/>
      </w:r>
    </w:p>
  </w:footnote>
  <w:footnote w:type="continuationSeparator" w:id="1">
    <w:p w:rsidR="004A45AB" w:rsidRDefault="004A45AB" w:rsidP="00041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8702A0"/>
    <w:multiLevelType w:val="multilevel"/>
    <w:tmpl w:val="D8BAD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401E89"/>
    <w:multiLevelType w:val="multilevel"/>
    <w:tmpl w:val="40D4554E"/>
    <w:lvl w:ilvl="0">
      <w:start w:val="1"/>
      <w:numFmt w:val="decimal"/>
      <w:lvlText w:val="%1."/>
      <w:lvlJc w:val="left"/>
      <w:pPr>
        <w:ind w:left="110" w:hanging="282"/>
      </w:pPr>
      <w:rPr>
        <w:rFonts w:cs="Times New Roman"/>
        <w:b w:val="0"/>
        <w:i w:val="0"/>
        <w:sz w:val="28"/>
      </w:rPr>
    </w:lvl>
    <w:lvl w:ilvl="1">
      <w:start w:val="1"/>
      <w:numFmt w:val="bullet"/>
      <w:lvlText w:val=""/>
      <w:lvlJc w:val="left"/>
      <w:pPr>
        <w:ind w:left="1084" w:hanging="28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48" w:hanging="28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12" w:hanging="28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6" w:hanging="28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40" w:hanging="28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04" w:hanging="28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68" w:hanging="28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32" w:hanging="282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0202B"/>
    <w:rsid w:val="000237E4"/>
    <w:rsid w:val="00041C4B"/>
    <w:rsid w:val="000569D7"/>
    <w:rsid w:val="000A0EE8"/>
    <w:rsid w:val="000B7F5A"/>
    <w:rsid w:val="000D2C3D"/>
    <w:rsid w:val="001D4437"/>
    <w:rsid w:val="0027390F"/>
    <w:rsid w:val="002E05F9"/>
    <w:rsid w:val="0030559F"/>
    <w:rsid w:val="00313220"/>
    <w:rsid w:val="0033476C"/>
    <w:rsid w:val="00350E49"/>
    <w:rsid w:val="0039473B"/>
    <w:rsid w:val="003A3193"/>
    <w:rsid w:val="003D6064"/>
    <w:rsid w:val="00486AE1"/>
    <w:rsid w:val="004A45AB"/>
    <w:rsid w:val="004F712B"/>
    <w:rsid w:val="00510339"/>
    <w:rsid w:val="005202C1"/>
    <w:rsid w:val="00580AC4"/>
    <w:rsid w:val="005B7BD5"/>
    <w:rsid w:val="00681B3E"/>
    <w:rsid w:val="00684BA8"/>
    <w:rsid w:val="00695FAA"/>
    <w:rsid w:val="00697F18"/>
    <w:rsid w:val="006C0A93"/>
    <w:rsid w:val="0070287E"/>
    <w:rsid w:val="00717493"/>
    <w:rsid w:val="00732517"/>
    <w:rsid w:val="007665F9"/>
    <w:rsid w:val="00767FA3"/>
    <w:rsid w:val="00790552"/>
    <w:rsid w:val="00791050"/>
    <w:rsid w:val="00796EFC"/>
    <w:rsid w:val="007B44BA"/>
    <w:rsid w:val="007C7DF9"/>
    <w:rsid w:val="008107BB"/>
    <w:rsid w:val="00831D87"/>
    <w:rsid w:val="00847537"/>
    <w:rsid w:val="00885CFF"/>
    <w:rsid w:val="00894B5C"/>
    <w:rsid w:val="008A379D"/>
    <w:rsid w:val="008A71ED"/>
    <w:rsid w:val="008B4DBC"/>
    <w:rsid w:val="008C5D51"/>
    <w:rsid w:val="008E2739"/>
    <w:rsid w:val="009A3A10"/>
    <w:rsid w:val="009B6D91"/>
    <w:rsid w:val="009C31CB"/>
    <w:rsid w:val="00A81518"/>
    <w:rsid w:val="00A8525C"/>
    <w:rsid w:val="00AA0EF1"/>
    <w:rsid w:val="00AA7D8F"/>
    <w:rsid w:val="00AC52ED"/>
    <w:rsid w:val="00AD6B7F"/>
    <w:rsid w:val="00BB4D17"/>
    <w:rsid w:val="00BE5352"/>
    <w:rsid w:val="00BE77F0"/>
    <w:rsid w:val="00C25C6E"/>
    <w:rsid w:val="00C56DF8"/>
    <w:rsid w:val="00C76599"/>
    <w:rsid w:val="00C9364C"/>
    <w:rsid w:val="00CD1848"/>
    <w:rsid w:val="00D106D0"/>
    <w:rsid w:val="00D1367A"/>
    <w:rsid w:val="00D450C9"/>
    <w:rsid w:val="00D5597B"/>
    <w:rsid w:val="00D622AB"/>
    <w:rsid w:val="00D65C0A"/>
    <w:rsid w:val="00D94157"/>
    <w:rsid w:val="00DB08CF"/>
    <w:rsid w:val="00E36D0B"/>
    <w:rsid w:val="00E36D3B"/>
    <w:rsid w:val="00F3519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665F9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665F9"/>
    <w:pPr>
      <w:autoSpaceDE/>
      <w:autoSpaceDN/>
      <w:adjustRightInd/>
      <w:spacing w:after="320"/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6"/>
    <w:uiPriority w:val="99"/>
    <w:qFormat/>
    <w:locked/>
    <w:rsid w:val="00041C4B"/>
    <w:rPr>
      <w:color w:val="000000"/>
      <w:sz w:val="22"/>
    </w:rPr>
  </w:style>
  <w:style w:type="character" w:customStyle="1" w:styleId="a7">
    <w:name w:val="Без интервала Знак"/>
    <w:link w:val="a8"/>
    <w:uiPriority w:val="99"/>
    <w:qFormat/>
    <w:locked/>
    <w:rsid w:val="00041C4B"/>
    <w:rPr>
      <w:sz w:val="22"/>
    </w:rPr>
  </w:style>
  <w:style w:type="character" w:customStyle="1" w:styleId="a9">
    <w:name w:val="Нижний колонтитул Знак"/>
    <w:basedOn w:val="a0"/>
    <w:link w:val="aa"/>
    <w:uiPriority w:val="99"/>
    <w:qFormat/>
    <w:locked/>
    <w:rsid w:val="00041C4B"/>
    <w:rPr>
      <w:color w:val="000000"/>
      <w:sz w:val="22"/>
    </w:rPr>
  </w:style>
  <w:style w:type="character" w:customStyle="1" w:styleId="ConsNormal1">
    <w:name w:val="ConsNormal1"/>
    <w:link w:val="ConsNormal"/>
    <w:uiPriority w:val="99"/>
    <w:qFormat/>
    <w:locked/>
    <w:rsid w:val="00041C4B"/>
    <w:rPr>
      <w:rFonts w:ascii="Arial" w:hAnsi="Arial"/>
      <w:color w:val="000000"/>
      <w:sz w:val="22"/>
    </w:rPr>
  </w:style>
  <w:style w:type="paragraph" w:styleId="a6">
    <w:name w:val="header"/>
    <w:basedOn w:val="a"/>
    <w:link w:val="a5"/>
    <w:uiPriority w:val="99"/>
    <w:rsid w:val="00041C4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color w:val="000000"/>
      <w:sz w:val="22"/>
    </w:rPr>
  </w:style>
  <w:style w:type="character" w:customStyle="1" w:styleId="10">
    <w:name w:val="Верхний колонтитул Знак1"/>
    <w:basedOn w:val="a0"/>
    <w:link w:val="a6"/>
    <w:uiPriority w:val="99"/>
    <w:semiHidden/>
    <w:rsid w:val="00041C4B"/>
    <w:rPr>
      <w:rFonts w:ascii="Times New Roman" w:hAnsi="Times New Roman"/>
    </w:rPr>
  </w:style>
  <w:style w:type="paragraph" w:styleId="a8">
    <w:name w:val="No Spacing"/>
    <w:link w:val="a7"/>
    <w:uiPriority w:val="99"/>
    <w:qFormat/>
    <w:rsid w:val="00041C4B"/>
    <w:rPr>
      <w:sz w:val="22"/>
    </w:rPr>
  </w:style>
  <w:style w:type="paragraph" w:styleId="aa">
    <w:name w:val="footer"/>
    <w:basedOn w:val="a"/>
    <w:link w:val="a9"/>
    <w:uiPriority w:val="99"/>
    <w:rsid w:val="00041C4B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hAnsi="Calibri"/>
      <w:color w:val="000000"/>
      <w:sz w:val="22"/>
    </w:rPr>
  </w:style>
  <w:style w:type="character" w:customStyle="1" w:styleId="11">
    <w:name w:val="Нижний колонтитул Знак1"/>
    <w:basedOn w:val="a0"/>
    <w:link w:val="aa"/>
    <w:uiPriority w:val="99"/>
    <w:semiHidden/>
    <w:rsid w:val="00041C4B"/>
    <w:rPr>
      <w:rFonts w:ascii="Times New Roman" w:hAnsi="Times New Roman"/>
    </w:rPr>
  </w:style>
  <w:style w:type="paragraph" w:customStyle="1" w:styleId="ConsNormal">
    <w:name w:val="ConsNormal"/>
    <w:link w:val="ConsNormal1"/>
    <w:uiPriority w:val="99"/>
    <w:qFormat/>
    <w:rsid w:val="00041C4B"/>
    <w:pPr>
      <w:widowControl w:val="0"/>
      <w:ind w:right="19772" w:firstLine="720"/>
    </w:pPr>
    <w:rPr>
      <w:rFonts w:ascii="Arial" w:hAnsi="Arial"/>
      <w:color w:val="000000"/>
      <w:sz w:val="22"/>
    </w:rPr>
  </w:style>
  <w:style w:type="character" w:styleId="ab">
    <w:name w:val="Hyperlink"/>
    <w:basedOn w:val="a0"/>
    <w:uiPriority w:val="99"/>
    <w:unhideWhenUsed/>
    <w:rsid w:val="00885C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selovskaya-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2024-05-29T11:24:00Z</cp:lastPrinted>
  <dcterms:created xsi:type="dcterms:W3CDTF">2024-09-09T13:12:00Z</dcterms:created>
  <dcterms:modified xsi:type="dcterms:W3CDTF">2024-09-09T13:12:00Z</dcterms:modified>
</cp:coreProperties>
</file>